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6"/>
        <w:gridCol w:w="2529"/>
        <w:gridCol w:w="690"/>
        <w:gridCol w:w="284"/>
        <w:gridCol w:w="1540"/>
        <w:gridCol w:w="1897"/>
      </w:tblGrid>
      <w:tr w:rsidR="009422E4" w:rsidRPr="00AB613A" w14:paraId="0AF79862" w14:textId="77777777" w:rsidTr="009422E4">
        <w:trPr>
          <w:jc w:val="center"/>
        </w:trPr>
        <w:tc>
          <w:tcPr>
            <w:tcW w:w="9016" w:type="dxa"/>
            <w:gridSpan w:val="6"/>
          </w:tcPr>
          <w:p w14:paraId="517830DE" w14:textId="77777777" w:rsidR="009422E4" w:rsidRPr="00A12762" w:rsidRDefault="009422E4" w:rsidP="006F5700">
            <w:r w:rsidRPr="00A12762">
              <w:t>Општи информации</w:t>
            </w:r>
            <w:r>
              <w:t xml:space="preserve"> за индустриска зона во Крушево</w:t>
            </w:r>
          </w:p>
        </w:tc>
      </w:tr>
      <w:tr w:rsidR="009422E4" w:rsidRPr="00A12762" w14:paraId="74B506CE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579D9203" w14:textId="77777777" w:rsidR="009422E4" w:rsidRPr="00A12762" w:rsidRDefault="009422E4" w:rsidP="006F5700">
            <w:r w:rsidRPr="00A12762">
              <w:t>Назив на објект  и локација</w:t>
            </w:r>
          </w:p>
        </w:tc>
        <w:tc>
          <w:tcPr>
            <w:tcW w:w="6940" w:type="dxa"/>
            <w:gridSpan w:val="5"/>
          </w:tcPr>
          <w:p w14:paraId="52F74F96" w14:textId="77777777" w:rsidR="009422E4" w:rsidRPr="00A12762" w:rsidRDefault="009422E4" w:rsidP="006F5700">
            <w:r>
              <w:t>Индустриска зона „Сува Река Опаленик“ во близина на населеното место Алданци, општина Крупево, до регионалниот пат Прилеп – Крушево</w:t>
            </w:r>
          </w:p>
        </w:tc>
      </w:tr>
      <w:tr w:rsidR="009422E4" w:rsidRPr="00A12762" w14:paraId="739CA6A0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5FD2FA74" w14:textId="77777777" w:rsidR="009422E4" w:rsidRPr="00A12762" w:rsidRDefault="009422E4" w:rsidP="006F5700">
            <w:r w:rsidRPr="00A12762">
              <w:t>Сопственост (приватна или сопственост на РМ)</w:t>
            </w:r>
          </w:p>
        </w:tc>
        <w:tc>
          <w:tcPr>
            <w:tcW w:w="3219" w:type="dxa"/>
            <w:gridSpan w:val="2"/>
          </w:tcPr>
          <w:p w14:paraId="3BDF2A74" w14:textId="77777777" w:rsidR="009422E4" w:rsidRPr="0075638A" w:rsidRDefault="009422E4" w:rsidP="006F5700">
            <w:r>
              <w:t>Општина Крушево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B6C76B5" w14:textId="77777777" w:rsidR="009422E4" w:rsidRPr="00A12762" w:rsidRDefault="009422E4" w:rsidP="006F5700">
            <w:r w:rsidRPr="00A12762">
              <w:t>Друг вид на сопственост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0B130467" w14:textId="77777777" w:rsidR="009422E4" w:rsidRPr="00A12762" w:rsidRDefault="009422E4" w:rsidP="006F5700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9422E4" w:rsidRPr="00AB613A" w14:paraId="7CACB55C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5BB145B4" w14:textId="77777777" w:rsidR="009422E4" w:rsidRPr="00A12762" w:rsidRDefault="009422E4" w:rsidP="006F5700">
            <w:r w:rsidRPr="00A12762">
              <w:t>Број на катастарска парцела</w:t>
            </w:r>
          </w:p>
        </w:tc>
        <w:tc>
          <w:tcPr>
            <w:tcW w:w="3219" w:type="dxa"/>
            <w:gridSpan w:val="2"/>
          </w:tcPr>
          <w:p w14:paraId="3ACBF4B7" w14:textId="77777777" w:rsidR="009422E4" w:rsidRPr="000B5B2E" w:rsidRDefault="009422E4" w:rsidP="006F5700">
            <w:pPr>
              <w:rPr>
                <w:lang w:val="en-US"/>
              </w:rPr>
            </w:pPr>
            <w:r>
              <w:rPr>
                <w:lang w:val="en-US"/>
              </w:rPr>
              <w:t>1260/2</w:t>
            </w:r>
            <w:r>
              <w:rPr>
                <w:lang w:val="en-US"/>
              </w:rPr>
              <w:br/>
              <w:t>1265/3</w:t>
            </w:r>
            <w:r>
              <w:rPr>
                <w:lang w:val="en-US"/>
              </w:rPr>
              <w:br/>
              <w:t>1266/2</w:t>
            </w:r>
            <w:r>
              <w:rPr>
                <w:lang w:val="en-US"/>
              </w:rPr>
              <w:br/>
              <w:t>1266/3</w:t>
            </w:r>
            <w:r>
              <w:rPr>
                <w:lang w:val="en-US"/>
              </w:rPr>
              <w:br/>
              <w:t>1501/3</w:t>
            </w:r>
            <w:r>
              <w:rPr>
                <w:lang w:val="en-US"/>
              </w:rPr>
              <w:br/>
              <w:t>1505/3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3D77E0A7" w14:textId="77777777" w:rsidR="009422E4" w:rsidRPr="00A12762" w:rsidRDefault="009422E4" w:rsidP="006F5700">
            <w:r>
              <w:t>Површина на кадастарски парцели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3AF24E25" w14:textId="77777777" w:rsidR="009422E4" w:rsidRPr="000A1B66" w:rsidRDefault="009422E4" w:rsidP="006F5700">
            <w:r>
              <w:rPr>
                <w:lang w:val="en-US"/>
              </w:rPr>
              <w:t>1260/2 - 10691</w:t>
            </w:r>
            <w:r>
              <w:rPr>
                <w:lang w:val="en-US"/>
              </w:rPr>
              <w:br/>
              <w:t>1265/3 – 943</w:t>
            </w:r>
            <w:r>
              <w:rPr>
                <w:lang w:val="en-US"/>
              </w:rPr>
              <w:br/>
              <w:t>1266/2 – 6629</w:t>
            </w:r>
            <w:r>
              <w:rPr>
                <w:lang w:val="en-US"/>
              </w:rPr>
              <w:br/>
              <w:t>1266/3 – 9763</w:t>
            </w:r>
            <w:r>
              <w:rPr>
                <w:lang w:val="en-US"/>
              </w:rPr>
              <w:br/>
              <w:t>1501/3 – 4768</w:t>
            </w:r>
            <w:r>
              <w:rPr>
                <w:lang w:val="en-US"/>
              </w:rPr>
              <w:br/>
              <w:t>1505/3 - 246</w:t>
            </w:r>
          </w:p>
        </w:tc>
      </w:tr>
      <w:tr w:rsidR="009422E4" w:rsidRPr="007D1B1C" w14:paraId="617BE154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08B6750C" w14:textId="77777777" w:rsidR="009422E4" w:rsidRPr="00A12762" w:rsidRDefault="009422E4" w:rsidP="006F5700">
            <w:r w:rsidRPr="00A12762">
              <w:t>Вкупна површина</w:t>
            </w:r>
            <w:r>
              <w:t xml:space="preserve"> (м2)</w:t>
            </w:r>
          </w:p>
        </w:tc>
        <w:tc>
          <w:tcPr>
            <w:tcW w:w="3219" w:type="dxa"/>
            <w:gridSpan w:val="2"/>
          </w:tcPr>
          <w:p w14:paraId="5AB5131E" w14:textId="77777777" w:rsidR="009422E4" w:rsidRPr="00A12762" w:rsidRDefault="009422E4" w:rsidP="006F5700">
            <w:r>
              <w:rPr>
                <w:rFonts w:ascii="Times New Roman" w:hAnsi="Times New Roman"/>
                <w:sz w:val="24"/>
                <w:szCs w:val="24"/>
                <w:lang w:val="en-GB"/>
              </w:rPr>
              <w:t>33012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FAB43DB" w14:textId="77777777" w:rsidR="009422E4" w:rsidRPr="00A12762" w:rsidRDefault="009422E4" w:rsidP="006F5700">
            <w:r>
              <w:t>Паркинг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18572039" w14:textId="77777777" w:rsidR="009422E4" w:rsidRPr="007D1B1C" w:rsidRDefault="009422E4" w:rsidP="006F5700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Достапна</w:t>
            </w:r>
          </w:p>
        </w:tc>
      </w:tr>
      <w:tr w:rsidR="009422E4" w:rsidRPr="007D1B1C" w14:paraId="67EC2496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68803D50" w14:textId="77777777" w:rsidR="009422E4" w:rsidRPr="00A12762" w:rsidRDefault="009422E4" w:rsidP="006F5700">
            <w:r w:rsidRPr="00A12762">
              <w:t>Број на објекти</w:t>
            </w:r>
            <w:r>
              <w:t xml:space="preserve"> во индустриската зона </w:t>
            </w:r>
          </w:p>
        </w:tc>
        <w:tc>
          <w:tcPr>
            <w:tcW w:w="3219" w:type="dxa"/>
            <w:gridSpan w:val="2"/>
          </w:tcPr>
          <w:p w14:paraId="1ABD1230" w14:textId="77777777" w:rsidR="009422E4" w:rsidRPr="00656E01" w:rsidRDefault="009422E4" w:rsidP="006F570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2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626F7308" w14:textId="77777777" w:rsidR="009422E4" w:rsidRPr="00A12762" w:rsidRDefault="009422E4" w:rsidP="006F5700">
            <w:r w:rsidRPr="00A12762">
              <w:t>Намена</w:t>
            </w:r>
          </w:p>
        </w:tc>
        <w:tc>
          <w:tcPr>
            <w:tcW w:w="1897" w:type="dxa"/>
            <w:tcBorders>
              <w:left w:val="single" w:sz="4" w:space="0" w:color="auto"/>
            </w:tcBorders>
          </w:tcPr>
          <w:p w14:paraId="689CF191" w14:textId="77777777" w:rsidR="009422E4" w:rsidRPr="007D1B1C" w:rsidRDefault="009422E4" w:rsidP="006F5700">
            <w:r>
              <w:t>Незагадувачка индустрија, стоварошта и услуги.</w:t>
            </w:r>
          </w:p>
        </w:tc>
      </w:tr>
      <w:tr w:rsidR="009422E4" w:rsidRPr="00ED58AC" w14:paraId="01BC4709" w14:textId="77777777" w:rsidTr="009422E4">
        <w:trPr>
          <w:jc w:val="center"/>
        </w:trPr>
        <w:tc>
          <w:tcPr>
            <w:tcW w:w="9016" w:type="dxa"/>
            <w:gridSpan w:val="6"/>
            <w:shd w:val="clear" w:color="auto" w:fill="FFFFFF"/>
          </w:tcPr>
          <w:p w14:paraId="69447152" w14:textId="77777777" w:rsidR="009422E4" w:rsidRPr="00A12762" w:rsidRDefault="009422E4" w:rsidP="006F5700">
            <w:r w:rsidRPr="00A12762">
              <w:t>Инфраструктура</w:t>
            </w:r>
          </w:p>
        </w:tc>
      </w:tr>
      <w:tr w:rsidR="009422E4" w:rsidRPr="00A12762" w14:paraId="5FACBA60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2EFDDB7E" w14:textId="77777777" w:rsidR="009422E4" w:rsidRPr="00A12762" w:rsidRDefault="009422E4" w:rsidP="006F5700">
            <w:r w:rsidRPr="00A12762">
              <w:t>Електрична енергија</w:t>
            </w:r>
          </w:p>
        </w:tc>
        <w:tc>
          <w:tcPr>
            <w:tcW w:w="6940" w:type="dxa"/>
            <w:gridSpan w:val="5"/>
          </w:tcPr>
          <w:p w14:paraId="5BDA4598" w14:textId="77777777" w:rsidR="009422E4" w:rsidRPr="00A12762" w:rsidRDefault="009422E4" w:rsidP="006F5700">
            <w:proofErr w:type="spellStart"/>
            <w:r>
              <w:rPr>
                <w:lang w:val="en-US"/>
              </w:rPr>
              <w:t>Не</w:t>
            </w:r>
            <w:proofErr w:type="spellEnd"/>
          </w:p>
        </w:tc>
      </w:tr>
      <w:tr w:rsidR="009422E4" w:rsidRPr="00ED58AC" w14:paraId="041C3468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0076CCC5" w14:textId="77777777" w:rsidR="009422E4" w:rsidRPr="00A12762" w:rsidRDefault="009422E4" w:rsidP="006F5700">
            <w:r w:rsidRPr="00A12762">
              <w:t>Вода</w:t>
            </w:r>
          </w:p>
        </w:tc>
        <w:tc>
          <w:tcPr>
            <w:tcW w:w="6940" w:type="dxa"/>
            <w:gridSpan w:val="5"/>
          </w:tcPr>
          <w:p w14:paraId="689A5783" w14:textId="77777777" w:rsidR="009422E4" w:rsidRPr="0075638A" w:rsidRDefault="009422E4" w:rsidP="006F5700">
            <w:r>
              <w:t>Да</w:t>
            </w:r>
          </w:p>
        </w:tc>
      </w:tr>
      <w:tr w:rsidR="009422E4" w:rsidRPr="00ED58AC" w14:paraId="103C3621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4913235E" w14:textId="77777777" w:rsidR="009422E4" w:rsidRPr="00A12762" w:rsidRDefault="009422E4" w:rsidP="006F5700">
            <w:r w:rsidRPr="00A12762">
              <w:t>Греење</w:t>
            </w:r>
          </w:p>
        </w:tc>
        <w:tc>
          <w:tcPr>
            <w:tcW w:w="6940" w:type="dxa"/>
            <w:gridSpan w:val="5"/>
          </w:tcPr>
          <w:p w14:paraId="7E409FB7" w14:textId="77777777" w:rsidR="009422E4" w:rsidRPr="00ED58AC" w:rsidRDefault="009422E4" w:rsidP="006F5700">
            <w:pPr>
              <w:rPr>
                <w:lang w:val="en-US"/>
              </w:rPr>
            </w:pPr>
            <w:r>
              <w:rPr>
                <w:lang w:val="en-US"/>
              </w:rPr>
              <w:t>/</w:t>
            </w:r>
          </w:p>
        </w:tc>
      </w:tr>
      <w:tr w:rsidR="009422E4" w:rsidRPr="00ED58AC" w14:paraId="37C13D59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70F55332" w14:textId="77777777" w:rsidR="009422E4" w:rsidRPr="00A12762" w:rsidRDefault="009422E4" w:rsidP="006F5700">
            <w:r w:rsidRPr="00A12762">
              <w:t>Телекомуникации</w:t>
            </w:r>
          </w:p>
        </w:tc>
        <w:tc>
          <w:tcPr>
            <w:tcW w:w="6940" w:type="dxa"/>
            <w:gridSpan w:val="5"/>
          </w:tcPr>
          <w:p w14:paraId="0E85A2BF" w14:textId="77777777" w:rsidR="009422E4" w:rsidRPr="0075638A" w:rsidRDefault="009422E4" w:rsidP="006F5700">
            <w:r>
              <w:t>Да</w:t>
            </w:r>
          </w:p>
        </w:tc>
      </w:tr>
      <w:tr w:rsidR="009422E4" w:rsidRPr="00ED58AC" w14:paraId="03BBB087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0B5B4F82" w14:textId="77777777" w:rsidR="009422E4" w:rsidRPr="00A12762" w:rsidRDefault="009422E4" w:rsidP="006F5700">
            <w:r w:rsidRPr="00A12762">
              <w:t>Канализација</w:t>
            </w:r>
          </w:p>
        </w:tc>
        <w:tc>
          <w:tcPr>
            <w:tcW w:w="6940" w:type="dxa"/>
            <w:gridSpan w:val="5"/>
          </w:tcPr>
          <w:p w14:paraId="4905EF57" w14:textId="77777777" w:rsidR="009422E4" w:rsidRPr="00ED58AC" w:rsidRDefault="009422E4" w:rsidP="006F570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</w:t>
            </w:r>
            <w:proofErr w:type="spellEnd"/>
          </w:p>
        </w:tc>
      </w:tr>
      <w:tr w:rsidR="009422E4" w:rsidRPr="00A12762" w14:paraId="42CA1BCF" w14:textId="77777777" w:rsidTr="009422E4">
        <w:trPr>
          <w:jc w:val="center"/>
        </w:trPr>
        <w:tc>
          <w:tcPr>
            <w:tcW w:w="2076" w:type="dxa"/>
            <w:shd w:val="clear" w:color="auto" w:fill="D9D9D9"/>
          </w:tcPr>
          <w:p w14:paraId="526FEF4D" w14:textId="77777777" w:rsidR="009422E4" w:rsidRPr="00A12762" w:rsidRDefault="009422E4" w:rsidP="006F5700">
            <w:r w:rsidRPr="00A12762">
              <w:t>Пристапност (пат, железница, сл.)</w:t>
            </w:r>
          </w:p>
        </w:tc>
        <w:tc>
          <w:tcPr>
            <w:tcW w:w="6940" w:type="dxa"/>
            <w:gridSpan w:val="5"/>
          </w:tcPr>
          <w:p w14:paraId="2B3C4905" w14:textId="77777777" w:rsidR="009422E4" w:rsidRPr="00A12762" w:rsidRDefault="009422E4" w:rsidP="006F5700">
            <w:r>
              <w:t>Пат</w:t>
            </w:r>
          </w:p>
        </w:tc>
      </w:tr>
      <w:tr w:rsidR="009422E4" w:rsidRPr="00ED58AC" w14:paraId="480CEEEF" w14:textId="77777777" w:rsidTr="009422E4">
        <w:trPr>
          <w:jc w:val="center"/>
        </w:trPr>
        <w:tc>
          <w:tcPr>
            <w:tcW w:w="9016" w:type="dxa"/>
            <w:gridSpan w:val="6"/>
            <w:shd w:val="clear" w:color="auto" w:fill="FFFFFF"/>
          </w:tcPr>
          <w:p w14:paraId="5E99A99E" w14:textId="77777777" w:rsidR="009422E4" w:rsidRPr="00A12762" w:rsidRDefault="009422E4" w:rsidP="006F5700">
            <w:r w:rsidRPr="00A12762">
              <w:t>Контакт информации</w:t>
            </w:r>
          </w:p>
        </w:tc>
      </w:tr>
      <w:tr w:rsidR="009422E4" w:rsidRPr="00ED58AC" w14:paraId="5FFFC817" w14:textId="77777777" w:rsidTr="009422E4">
        <w:trPr>
          <w:jc w:val="center"/>
        </w:trPr>
        <w:tc>
          <w:tcPr>
            <w:tcW w:w="2076" w:type="dxa"/>
            <w:tcBorders>
              <w:right w:val="single" w:sz="4" w:space="0" w:color="auto"/>
            </w:tcBorders>
            <w:shd w:val="clear" w:color="auto" w:fill="D9D9D9"/>
          </w:tcPr>
          <w:p w14:paraId="33372D2D" w14:textId="77777777" w:rsidR="009422E4" w:rsidRPr="00A12762" w:rsidRDefault="009422E4" w:rsidP="006F5700">
            <w:r>
              <w:t>Намена на индустриска зона</w:t>
            </w:r>
          </w:p>
        </w:tc>
        <w:tc>
          <w:tcPr>
            <w:tcW w:w="6940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14:paraId="66CCF5D5" w14:textId="77777777" w:rsidR="009422E4" w:rsidRPr="00FF54F6" w:rsidRDefault="009422E4" w:rsidP="006F5700">
            <w:r>
              <w:t>Г – Производство</w:t>
            </w:r>
            <w:r>
              <w:rPr>
                <w:lang w:val="en-GB"/>
              </w:rPr>
              <w:t xml:space="preserve">, </w:t>
            </w:r>
            <w:r>
              <w:t xml:space="preserve">дистрибуција и сервиси </w:t>
            </w:r>
            <w:r>
              <w:br/>
              <w:t xml:space="preserve">    Г2 – Лесна и незагадувачка индустрија</w:t>
            </w:r>
            <w:r>
              <w:br/>
              <w:t xml:space="preserve">    Г3 – сервиси</w:t>
            </w:r>
            <w:r>
              <w:br/>
              <w:t xml:space="preserve">    Г4 - стоваришта</w:t>
            </w:r>
            <w:r>
              <w:br/>
              <w:t xml:space="preserve">Д – Зеленило и рекреација </w:t>
            </w:r>
            <w:r>
              <w:br/>
              <w:t xml:space="preserve">    Д2 – заштитно зеленило</w:t>
            </w:r>
            <w:r>
              <w:br/>
            </w:r>
            <w:r>
              <w:lastRenderedPageBreak/>
              <w:t xml:space="preserve">Е – Инфраструктура </w:t>
            </w:r>
            <w:r>
              <w:br/>
              <w:t xml:space="preserve">    Е1 – комунална инфраструктура</w:t>
            </w:r>
            <w:r>
              <w:br/>
              <w:t xml:space="preserve">    Е2 – комунална супраструктура</w:t>
            </w:r>
          </w:p>
        </w:tc>
      </w:tr>
      <w:tr w:rsidR="009422E4" w:rsidRPr="00A12762" w14:paraId="7350F34A" w14:textId="77777777" w:rsidTr="009422E4">
        <w:trPr>
          <w:jc w:val="center"/>
        </w:trPr>
        <w:tc>
          <w:tcPr>
            <w:tcW w:w="2076" w:type="dxa"/>
            <w:tcBorders>
              <w:right w:val="single" w:sz="4" w:space="0" w:color="auto"/>
            </w:tcBorders>
            <w:shd w:val="clear" w:color="auto" w:fill="D9D9D9"/>
          </w:tcPr>
          <w:p w14:paraId="72AC00C8" w14:textId="77777777" w:rsidR="009422E4" w:rsidRPr="00A12762" w:rsidRDefault="009422E4" w:rsidP="006F5700">
            <w:r w:rsidRPr="00A12762">
              <w:lastRenderedPageBreak/>
              <w:t>Телефон</w:t>
            </w:r>
          </w:p>
        </w:tc>
        <w:tc>
          <w:tcPr>
            <w:tcW w:w="2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A6DE1C" w14:textId="77777777" w:rsidR="009422E4" w:rsidRPr="00370940" w:rsidRDefault="009422E4" w:rsidP="006F5700">
            <w:r>
              <w:t>++389 48 477 046</w:t>
            </w:r>
          </w:p>
        </w:tc>
        <w:tc>
          <w:tcPr>
            <w:tcW w:w="9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A3AFE9" w14:textId="77777777" w:rsidR="009422E4" w:rsidRPr="00ED58AC" w:rsidRDefault="009422E4" w:rsidP="006F5700">
            <w:pPr>
              <w:rPr>
                <w:lang w:val="en-US"/>
              </w:rPr>
            </w:pPr>
            <w:r>
              <w:t>Емаил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43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1A07262" w14:textId="77777777" w:rsidR="009422E4" w:rsidRPr="00A12762" w:rsidRDefault="009422E4" w:rsidP="006F5700">
            <w:pPr>
              <w:rPr>
                <w:lang w:val="en-US"/>
              </w:rPr>
            </w:pPr>
            <w:hyperlink r:id="rId4" w:history="1">
              <w:r w:rsidRPr="004F4C16">
                <w:rPr>
                  <w:rStyle w:val="Hyperlink"/>
                  <w:lang w:val="en-US"/>
                </w:rPr>
                <w:t>opstinakrusevo@krusevo.gov.mk</w:t>
              </w:r>
            </w:hyperlink>
          </w:p>
        </w:tc>
      </w:tr>
    </w:tbl>
    <w:p w14:paraId="471BDE74" w14:textId="77777777" w:rsidR="00651EE8" w:rsidRDefault="00651EE8"/>
    <w:sectPr w:rsidR="00651E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E4"/>
    <w:rsid w:val="001D2555"/>
    <w:rsid w:val="005601C5"/>
    <w:rsid w:val="00651EE8"/>
    <w:rsid w:val="0094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C0364"/>
  <w15:chartTrackingRefBased/>
  <w15:docId w15:val="{D5E3E449-3DB8-4EF3-8AA0-EB86A5AD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4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22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stinakrusevo@krus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Krusevo</dc:creator>
  <cp:keywords/>
  <dc:description/>
  <cp:lastModifiedBy>Sovet Krusevo</cp:lastModifiedBy>
  <cp:revision>1</cp:revision>
  <dcterms:created xsi:type="dcterms:W3CDTF">2022-10-18T10:53:00Z</dcterms:created>
  <dcterms:modified xsi:type="dcterms:W3CDTF">2022-10-18T10:55:00Z</dcterms:modified>
</cp:coreProperties>
</file>